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0F5" w:rsidRDefault="008100F5" w:rsidP="008100F5">
      <w:pPr>
        <w:shd w:val="clear" w:color="auto" w:fill="FFFFFF"/>
        <w:spacing w:after="120" w:line="675" w:lineRule="atLeas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30"/>
          <w:szCs w:val="30"/>
          <w:lang w:eastAsia="fr-FR"/>
        </w:rPr>
      </w:pPr>
      <w:bookmarkStart w:id="0" w:name="_GoBack"/>
      <w:bookmarkEnd w:id="0"/>
    </w:p>
    <w:p w:rsidR="008100F5" w:rsidRPr="008100F5" w:rsidRDefault="008100F5" w:rsidP="008100F5">
      <w:pPr>
        <w:shd w:val="clear" w:color="auto" w:fill="FFFFFF"/>
        <w:spacing w:after="120" w:line="675" w:lineRule="atLeas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30"/>
          <w:szCs w:val="30"/>
          <w:lang w:eastAsia="fr-FR"/>
        </w:rPr>
      </w:pPr>
      <w:r w:rsidRPr="008100F5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30"/>
          <w:szCs w:val="30"/>
          <w:lang w:eastAsia="fr-FR"/>
        </w:rPr>
        <w:t>Les candidatures sont désormais ouvertes !</w:t>
      </w:r>
    </w:p>
    <w:p w:rsidR="008100F5" w:rsidRPr="008100F5" w:rsidRDefault="008100F5" w:rsidP="008100F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810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Nous recherchons notre prochaine cohorte. Si vous travaillez à résoudre les défis de votre secteur grâce à des technologies utilisant l'optique, la photonique ou l'imagerie, Luminate peut vous aider à optimiser votre potentiel d'investissement et votre croissance.</w:t>
      </w:r>
    </w:p>
    <w:p w:rsidR="008100F5" w:rsidRPr="008100F5" w:rsidRDefault="008100F5" w:rsidP="008100F5">
      <w:pPr>
        <w:pStyle w:val="Titre3"/>
        <w:spacing w:before="0" w:beforeAutospacing="0" w:after="540" w:afterAutospacing="0" w:line="675" w:lineRule="atLeast"/>
        <w:rPr>
          <w:color w:val="000000"/>
          <w:spacing w:val="-2"/>
          <w:sz w:val="30"/>
          <w:szCs w:val="30"/>
        </w:rPr>
      </w:pPr>
      <w:r w:rsidRPr="008100F5">
        <w:rPr>
          <w:color w:val="000000"/>
          <w:spacing w:val="-2"/>
          <w:sz w:val="30"/>
          <w:szCs w:val="30"/>
        </w:rPr>
        <w:t>POURQUOI POSTULER?</w:t>
      </w:r>
    </w:p>
    <w:p w:rsidR="008100F5" w:rsidRPr="008100F5" w:rsidRDefault="008100F5" w:rsidP="008100F5">
      <w:pPr>
        <w:pStyle w:val="NormalWeb"/>
        <w:spacing w:before="0" w:beforeAutospacing="0" w:after="0" w:afterAutospacing="0"/>
        <w:rPr>
          <w:color w:val="000000" w:themeColor="text1"/>
        </w:rPr>
      </w:pPr>
      <w:r w:rsidRPr="008100F5">
        <w:rPr>
          <w:color w:val="000000" w:themeColor="text1"/>
        </w:rPr>
        <w:t>En tant que membre de Luminate, vous obtenez :</w:t>
      </w:r>
    </w:p>
    <w:p w:rsidR="008100F5" w:rsidRPr="008100F5" w:rsidRDefault="008100F5" w:rsidP="008100F5">
      <w:pPr>
        <w:numPr>
          <w:ilvl w:val="0"/>
          <w:numId w:val="1"/>
        </w:numPr>
        <w:spacing w:after="60" w:line="240" w:lineRule="auto"/>
        <w:ind w:left="3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00F5">
        <w:rPr>
          <w:rFonts w:ascii="Times New Roman" w:hAnsi="Times New Roman" w:cs="Times New Roman"/>
          <w:color w:val="000000" w:themeColor="text1"/>
          <w:sz w:val="24"/>
          <w:szCs w:val="24"/>
        </w:rPr>
        <w:t>100 000 $ au début du programme et une chance de recevoir 1 million de dollars de financement complémentaire à la fin du programme de sept mois</w:t>
      </w:r>
    </w:p>
    <w:p w:rsidR="008100F5" w:rsidRPr="008100F5" w:rsidRDefault="008100F5" w:rsidP="008100F5">
      <w:pPr>
        <w:numPr>
          <w:ilvl w:val="0"/>
          <w:numId w:val="1"/>
        </w:numPr>
        <w:spacing w:after="60" w:line="240" w:lineRule="auto"/>
        <w:ind w:left="3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00F5">
        <w:rPr>
          <w:rFonts w:ascii="Times New Roman" w:hAnsi="Times New Roman" w:cs="Times New Roman"/>
          <w:color w:val="000000" w:themeColor="text1"/>
          <w:sz w:val="24"/>
          <w:szCs w:val="24"/>
        </w:rPr>
        <w:t>Opportunités de présenter votre projet à plus de 30 investisseurs, dont Samsung, Sony, Corning, J&amp;J et Launchpad Ventures Boston</w:t>
      </w:r>
    </w:p>
    <w:p w:rsidR="008100F5" w:rsidRPr="008100F5" w:rsidRDefault="008100F5" w:rsidP="008100F5">
      <w:pPr>
        <w:numPr>
          <w:ilvl w:val="0"/>
          <w:numId w:val="1"/>
        </w:numPr>
        <w:spacing w:after="0" w:line="240" w:lineRule="auto"/>
        <w:ind w:left="384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7" w:history="1">
        <w:r w:rsidRPr="008100F5">
          <w:rPr>
            <w:rStyle w:val="Lienhypertexte"/>
            <w:rFonts w:ascii="Times New Roman" w:hAnsi="Times New Roman" w:cs="Times New Roman"/>
            <w:color w:val="007AC1"/>
            <w:sz w:val="24"/>
            <w:szCs w:val="24"/>
            <w:u w:val="none"/>
            <w:bdr w:val="none" w:sz="0" w:space="0" w:color="auto" w:frame="1"/>
          </w:rPr>
          <w:t>Mentorat de notre conseil consultatif</w:t>
        </w:r>
      </w:hyperlink>
      <w:r w:rsidRPr="008100F5">
        <w:rPr>
          <w:rFonts w:ascii="Times New Roman" w:hAnsi="Times New Roman" w:cs="Times New Roman"/>
          <w:color w:val="484747"/>
          <w:sz w:val="24"/>
          <w:szCs w:val="24"/>
        </w:rPr>
        <w:t> </w:t>
      </w:r>
      <w:r w:rsidRPr="008100F5">
        <w:rPr>
          <w:rFonts w:ascii="Times New Roman" w:hAnsi="Times New Roman" w:cs="Times New Roman"/>
          <w:color w:val="000000" w:themeColor="text1"/>
          <w:sz w:val="24"/>
          <w:szCs w:val="24"/>
        </w:rPr>
        <w:t>de classe mondiale</w:t>
      </w:r>
    </w:p>
    <w:p w:rsidR="008100F5" w:rsidRPr="008100F5" w:rsidRDefault="008100F5" w:rsidP="008100F5">
      <w:pPr>
        <w:numPr>
          <w:ilvl w:val="0"/>
          <w:numId w:val="1"/>
        </w:numPr>
        <w:spacing w:after="0" w:line="240" w:lineRule="auto"/>
        <w:ind w:left="384"/>
        <w:rPr>
          <w:rFonts w:ascii="Times New Roman" w:hAnsi="Times New Roman" w:cs="Times New Roman"/>
          <w:color w:val="484747"/>
          <w:sz w:val="24"/>
          <w:szCs w:val="24"/>
        </w:rPr>
      </w:pPr>
      <w:r w:rsidRPr="008100F5">
        <w:rPr>
          <w:rFonts w:ascii="Times New Roman" w:hAnsi="Times New Roman" w:cs="Times New Roman"/>
          <w:color w:val="000000" w:themeColor="text1"/>
          <w:sz w:val="24"/>
          <w:szCs w:val="24"/>
        </w:rPr>
        <w:t>Accès à</w:t>
      </w:r>
      <w:r w:rsidRPr="008100F5">
        <w:rPr>
          <w:rFonts w:ascii="Times New Roman" w:hAnsi="Times New Roman" w:cs="Times New Roman"/>
          <w:color w:val="484747"/>
          <w:sz w:val="24"/>
          <w:szCs w:val="24"/>
        </w:rPr>
        <w:t> </w:t>
      </w:r>
      <w:hyperlink r:id="rId8" w:tgtFrame="_blank" w:history="1">
        <w:r w:rsidRPr="008100F5">
          <w:rPr>
            <w:rStyle w:val="Lienhypertexte"/>
            <w:rFonts w:ascii="Times New Roman" w:hAnsi="Times New Roman" w:cs="Times New Roman"/>
            <w:color w:val="007AC1"/>
            <w:sz w:val="24"/>
            <w:szCs w:val="24"/>
            <w:u w:val="none"/>
            <w:bdr w:val="none" w:sz="0" w:space="0" w:color="auto" w:frame="1"/>
          </w:rPr>
          <w:t>PitchBook</w:t>
        </w:r>
      </w:hyperlink>
      <w:r w:rsidRPr="008100F5">
        <w:rPr>
          <w:rFonts w:ascii="Times New Roman" w:hAnsi="Times New Roman" w:cs="Times New Roman"/>
          <w:color w:val="484747"/>
          <w:sz w:val="24"/>
          <w:szCs w:val="24"/>
        </w:rPr>
        <w:t> , </w:t>
      </w:r>
      <w:hyperlink r:id="rId9" w:tgtFrame="_blank" w:history="1">
        <w:r w:rsidRPr="008100F5">
          <w:rPr>
            <w:rStyle w:val="Lienhypertexte"/>
            <w:rFonts w:ascii="Times New Roman" w:hAnsi="Times New Roman" w:cs="Times New Roman"/>
            <w:color w:val="007AC1"/>
            <w:sz w:val="24"/>
            <w:szCs w:val="24"/>
            <w:u w:val="none"/>
            <w:bdr w:val="none" w:sz="0" w:space="0" w:color="auto" w:frame="1"/>
          </w:rPr>
          <w:t>Zemax OpticStudio</w:t>
        </w:r>
      </w:hyperlink>
      <w:r w:rsidRPr="008100F5">
        <w:rPr>
          <w:rFonts w:ascii="Times New Roman" w:hAnsi="Times New Roman" w:cs="Times New Roman"/>
          <w:color w:val="484747"/>
          <w:sz w:val="24"/>
          <w:szCs w:val="24"/>
        </w:rPr>
        <w:t> , </w:t>
      </w:r>
      <w:hyperlink r:id="rId10" w:tgtFrame="_blank" w:history="1">
        <w:r w:rsidRPr="008100F5">
          <w:rPr>
            <w:rStyle w:val="Lienhypertexte"/>
            <w:rFonts w:ascii="Times New Roman" w:hAnsi="Times New Roman" w:cs="Times New Roman"/>
            <w:color w:val="007AC1"/>
            <w:sz w:val="24"/>
            <w:szCs w:val="24"/>
            <w:u w:val="none"/>
            <w:bdr w:val="none" w:sz="0" w:space="0" w:color="auto" w:frame="1"/>
          </w:rPr>
          <w:t>MATLAB</w:t>
        </w:r>
      </w:hyperlink>
      <w:r w:rsidRPr="008100F5">
        <w:rPr>
          <w:rFonts w:ascii="Times New Roman" w:hAnsi="Times New Roman" w:cs="Times New Roman"/>
          <w:color w:val="484747"/>
          <w:sz w:val="24"/>
          <w:szCs w:val="24"/>
        </w:rPr>
        <w:t> et </w:t>
      </w:r>
      <w:hyperlink r:id="rId11" w:tgtFrame="_blank" w:history="1">
        <w:r w:rsidRPr="008100F5">
          <w:rPr>
            <w:rStyle w:val="Lienhypertexte"/>
            <w:rFonts w:ascii="Times New Roman" w:hAnsi="Times New Roman" w:cs="Times New Roman"/>
            <w:color w:val="007AC1"/>
            <w:sz w:val="24"/>
            <w:szCs w:val="24"/>
            <w:u w:val="none"/>
            <w:bdr w:val="none" w:sz="0" w:space="0" w:color="auto" w:frame="1"/>
          </w:rPr>
          <w:t>SiliconExpert</w:t>
        </w:r>
      </w:hyperlink>
    </w:p>
    <w:p w:rsidR="008100F5" w:rsidRPr="008100F5" w:rsidRDefault="008100F5" w:rsidP="008100F5">
      <w:pPr>
        <w:numPr>
          <w:ilvl w:val="0"/>
          <w:numId w:val="1"/>
        </w:numPr>
        <w:spacing w:after="0" w:line="240" w:lineRule="auto"/>
        <w:ind w:left="3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00F5">
        <w:rPr>
          <w:rFonts w:ascii="Times New Roman" w:hAnsi="Times New Roman" w:cs="Times New Roman"/>
          <w:color w:val="000000" w:themeColor="text1"/>
          <w:sz w:val="24"/>
          <w:szCs w:val="24"/>
        </w:rPr>
        <w:t>Accès au cluster </w:t>
      </w:r>
      <w:hyperlink r:id="rId12" w:tgtFrame="_blank" w:history="1">
        <w:r w:rsidRPr="008100F5">
          <w:rPr>
            <w:rStyle w:val="Lienhypertexte"/>
            <w:rFonts w:ascii="Times New Roman" w:hAnsi="Times New Roman" w:cs="Times New Roman"/>
            <w:color w:val="007AC1"/>
            <w:sz w:val="24"/>
            <w:szCs w:val="24"/>
            <w:u w:val="none"/>
            <w:bdr w:val="none" w:sz="0" w:space="0" w:color="auto" w:frame="1"/>
          </w:rPr>
          <w:t>photonique de New York</w:t>
        </w:r>
      </w:hyperlink>
      <w:r w:rsidRPr="008100F5">
        <w:rPr>
          <w:rFonts w:ascii="Times New Roman" w:hAnsi="Times New Roman" w:cs="Times New Roman"/>
          <w:color w:val="484747"/>
          <w:sz w:val="24"/>
          <w:szCs w:val="24"/>
        </w:rPr>
        <w:t> </w:t>
      </w:r>
      <w:r w:rsidRPr="008100F5">
        <w:rPr>
          <w:rFonts w:ascii="Times New Roman" w:hAnsi="Times New Roman" w:cs="Times New Roman"/>
          <w:color w:val="000000" w:themeColor="text1"/>
          <w:sz w:val="24"/>
          <w:szCs w:val="24"/>
        </w:rPr>
        <w:t>et à ses plus de 160 entreprises OPI</w:t>
      </w:r>
    </w:p>
    <w:p w:rsidR="008100F5" w:rsidRPr="008100F5" w:rsidRDefault="008100F5" w:rsidP="008100F5">
      <w:pPr>
        <w:numPr>
          <w:ilvl w:val="0"/>
          <w:numId w:val="1"/>
        </w:numPr>
        <w:spacing w:after="60" w:line="240" w:lineRule="auto"/>
        <w:ind w:left="3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00F5">
        <w:rPr>
          <w:rFonts w:ascii="Times New Roman" w:hAnsi="Times New Roman" w:cs="Times New Roman"/>
          <w:color w:val="000000" w:themeColor="text1"/>
          <w:sz w:val="24"/>
          <w:szCs w:val="24"/>
        </w:rPr>
        <w:t>Des liens avec des talents qualifiés, des installations d'assemblage et de fabrication optiques, des installations de recherche étatiques et fédérales et d'autres ressources pour développer votre entreprise</w:t>
      </w:r>
    </w:p>
    <w:p w:rsidR="008100F5" w:rsidRDefault="008100F5" w:rsidP="008100F5">
      <w:pPr>
        <w:numPr>
          <w:ilvl w:val="0"/>
          <w:numId w:val="1"/>
        </w:numPr>
        <w:spacing w:after="60" w:line="240" w:lineRule="auto"/>
        <w:ind w:left="3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00F5">
        <w:rPr>
          <w:rFonts w:ascii="Times New Roman" w:hAnsi="Times New Roman" w:cs="Times New Roman"/>
          <w:color w:val="000000" w:themeColor="text1"/>
          <w:sz w:val="24"/>
          <w:szCs w:val="24"/>
        </w:rPr>
        <w:t>Cours hebdomadaires sur des sujets commerciaux allant des ventes et du marketing à la protection de la propriété intellectuelle et aux finances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100F5" w:rsidRDefault="008100F5" w:rsidP="008100F5">
      <w:pPr>
        <w:spacing w:after="60" w:line="240" w:lineRule="auto"/>
        <w:ind w:left="38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100F5" w:rsidRPr="008100F5" w:rsidRDefault="008100F5" w:rsidP="008100F5">
      <w:pPr>
        <w:spacing w:after="60" w:line="240" w:lineRule="auto"/>
        <w:ind w:left="384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8100F5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QUALIFICATIONS</w:t>
      </w:r>
    </w:p>
    <w:p w:rsidR="008100F5" w:rsidRDefault="008100F5" w:rsidP="008100F5">
      <w:pPr>
        <w:spacing w:after="60" w:line="240" w:lineRule="auto"/>
        <w:ind w:left="38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100F5" w:rsidRPr="008100F5" w:rsidRDefault="008100F5" w:rsidP="008100F5">
      <w:pPr>
        <w:spacing w:after="60" w:line="240" w:lineRule="auto"/>
        <w:ind w:left="3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00F5">
        <w:rPr>
          <w:rFonts w:ascii="Times New Roman" w:hAnsi="Times New Roman" w:cs="Times New Roman"/>
          <w:color w:val="000000" w:themeColor="text1"/>
          <w:sz w:val="24"/>
          <w:szCs w:val="24"/>
        </w:rPr>
        <w:t>Pour être admissible au programme de cohorte de Luminate :</w:t>
      </w:r>
    </w:p>
    <w:p w:rsidR="008100F5" w:rsidRPr="008100F5" w:rsidRDefault="008100F5" w:rsidP="008100F5">
      <w:pPr>
        <w:spacing w:after="60" w:line="240" w:lineRule="auto"/>
        <w:ind w:left="38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100F5" w:rsidRPr="008100F5" w:rsidRDefault="008100F5" w:rsidP="008100F5">
      <w:pPr>
        <w:pStyle w:val="Paragraphedeliste"/>
        <w:numPr>
          <w:ilvl w:val="0"/>
          <w:numId w:val="2"/>
        </w:numPr>
        <w:spacing w:after="6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00F5">
        <w:rPr>
          <w:rFonts w:ascii="Times New Roman" w:hAnsi="Times New Roman" w:cs="Times New Roman"/>
          <w:color w:val="000000" w:themeColor="text1"/>
          <w:sz w:val="24"/>
          <w:szCs w:val="24"/>
        </w:rPr>
        <w:t>Votre entreprise doit être constituée en société.</w:t>
      </w:r>
    </w:p>
    <w:p w:rsidR="008100F5" w:rsidRPr="008100F5" w:rsidRDefault="008100F5" w:rsidP="008100F5">
      <w:pPr>
        <w:pStyle w:val="Paragraphedeliste"/>
        <w:numPr>
          <w:ilvl w:val="0"/>
          <w:numId w:val="2"/>
        </w:numPr>
        <w:spacing w:after="6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00F5">
        <w:rPr>
          <w:rFonts w:ascii="Times New Roman" w:hAnsi="Times New Roman" w:cs="Times New Roman"/>
          <w:color w:val="000000" w:themeColor="text1"/>
          <w:sz w:val="24"/>
          <w:szCs w:val="24"/>
        </w:rPr>
        <w:t>Vous devez avoir prouvé votre technologie d’optique, de photonique ou d’imagerie au moins à l’échelle du laboratoire.</w:t>
      </w:r>
    </w:p>
    <w:p w:rsidR="008100F5" w:rsidRPr="008100F5" w:rsidRDefault="008100F5" w:rsidP="008100F5">
      <w:pPr>
        <w:pStyle w:val="Paragraphedeliste"/>
        <w:numPr>
          <w:ilvl w:val="0"/>
          <w:numId w:val="2"/>
        </w:numPr>
        <w:spacing w:after="6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00F5">
        <w:rPr>
          <w:rFonts w:ascii="Times New Roman" w:hAnsi="Times New Roman" w:cs="Times New Roman"/>
          <w:color w:val="000000" w:themeColor="text1"/>
          <w:sz w:val="24"/>
          <w:szCs w:val="24"/>
        </w:rPr>
        <w:t>Vous devez disposer d’une équipe d’au moins deux membres travaillant à temps plein sur l’entreprise.</w:t>
      </w:r>
    </w:p>
    <w:p w:rsidR="008100F5" w:rsidRPr="008100F5" w:rsidRDefault="008100F5" w:rsidP="008100F5">
      <w:pPr>
        <w:pStyle w:val="Paragraphedeliste"/>
        <w:numPr>
          <w:ilvl w:val="0"/>
          <w:numId w:val="2"/>
        </w:numPr>
        <w:spacing w:after="6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00F5">
        <w:rPr>
          <w:rFonts w:ascii="Times New Roman" w:hAnsi="Times New Roman" w:cs="Times New Roman"/>
          <w:color w:val="000000" w:themeColor="text1"/>
          <w:sz w:val="24"/>
          <w:szCs w:val="24"/>
        </w:rPr>
        <w:t>Vous devez disposer de membres de l’équipe de niveau C capables de se rendre à Rochester pour participer au programme hybride-à distance* pendant sept mois.</w:t>
      </w:r>
    </w:p>
    <w:p w:rsidR="008100F5" w:rsidRPr="008100F5" w:rsidRDefault="008100F5" w:rsidP="008100F5">
      <w:pPr>
        <w:pStyle w:val="Paragraphedeliste"/>
        <w:numPr>
          <w:ilvl w:val="0"/>
          <w:numId w:val="2"/>
        </w:numPr>
        <w:spacing w:after="6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00F5">
        <w:rPr>
          <w:rFonts w:ascii="Times New Roman" w:hAnsi="Times New Roman" w:cs="Times New Roman"/>
          <w:color w:val="000000" w:themeColor="text1"/>
          <w:sz w:val="24"/>
          <w:szCs w:val="24"/>
        </w:rPr>
        <w:t>LuminateFinals23-Charbel-scène-gros plan</w:t>
      </w:r>
    </w:p>
    <w:p w:rsidR="008100F5" w:rsidRDefault="008100F5" w:rsidP="008100F5">
      <w:pPr>
        <w:spacing w:after="60" w:line="240" w:lineRule="auto"/>
        <w:ind w:left="38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100F5" w:rsidRDefault="008100F5" w:rsidP="008100F5">
      <w:pPr>
        <w:spacing w:after="60" w:line="240" w:lineRule="auto"/>
        <w:ind w:left="384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100F5">
        <w:rPr>
          <w:rFonts w:ascii="Times New Roman" w:hAnsi="Times New Roman" w:cs="Times New Roman"/>
          <w:color w:val="000000" w:themeColor="text1"/>
          <w:sz w:val="24"/>
          <w:szCs w:val="24"/>
        </w:rPr>
        <w:t>*</w:t>
      </w:r>
      <w:r w:rsidRPr="008100F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Les membres de la cohorte sont invités à participer en personne une semaine par mois à des réunions à Rochester, dans l'État de New York, et/ou à des présentations aux investisseurs. (Les cohortes précédentes ont présenté leurs projets à New York, Boston, San Francisco, etc.)</w:t>
      </w:r>
    </w:p>
    <w:p w:rsidR="008100F5" w:rsidRDefault="008100F5" w:rsidP="008100F5">
      <w:pPr>
        <w:spacing w:after="60" w:line="240" w:lineRule="auto"/>
        <w:ind w:left="384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8100F5" w:rsidRDefault="008100F5" w:rsidP="008100F5">
      <w:pPr>
        <w:spacing w:after="60" w:line="240" w:lineRule="auto"/>
        <w:ind w:left="384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8100F5">
        <w:rPr>
          <w:rFonts w:ascii="Times New Roman" w:hAnsi="Times New Roman" w:cs="Times New Roman"/>
          <w:b/>
          <w:color w:val="000000" w:themeColor="text1"/>
          <w:sz w:val="30"/>
          <w:szCs w:val="30"/>
        </w:rPr>
        <w:lastRenderedPageBreak/>
        <w:t xml:space="preserve">Lien : </w:t>
      </w:r>
    </w:p>
    <w:p w:rsidR="008100F5" w:rsidRPr="008100F5" w:rsidRDefault="008100F5" w:rsidP="008100F5">
      <w:pPr>
        <w:spacing w:after="60" w:line="240" w:lineRule="auto"/>
        <w:ind w:left="384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8100F5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https://luminate.org/apply/</w:t>
      </w:r>
    </w:p>
    <w:p w:rsidR="008100F5" w:rsidRPr="008100F5" w:rsidRDefault="008100F5" w:rsidP="008100F5">
      <w:pPr>
        <w:spacing w:after="60" w:line="240" w:lineRule="auto"/>
        <w:ind w:left="38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100F5" w:rsidRPr="008100F5" w:rsidRDefault="008100F5" w:rsidP="008100F5">
      <w:pPr>
        <w:spacing w:after="60" w:line="240" w:lineRule="auto"/>
        <w:ind w:left="384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8100F5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Les candidatures doivent être déposées avant le 12 janvier 2026.</w:t>
      </w:r>
    </w:p>
    <w:p w:rsidR="008100F5" w:rsidRPr="008100F5" w:rsidRDefault="008100F5" w:rsidP="008100F5">
      <w:pPr>
        <w:spacing w:after="60" w:line="240" w:lineRule="auto"/>
        <w:ind w:left="384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</w:p>
    <w:p w:rsidR="008100F5" w:rsidRPr="008100F5" w:rsidRDefault="008100F5" w:rsidP="008100F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</w:p>
    <w:p w:rsidR="008100F5" w:rsidRPr="008100F5" w:rsidRDefault="008100F5" w:rsidP="008100F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</w:p>
    <w:p w:rsidR="007352CB" w:rsidRPr="008100F5" w:rsidRDefault="002F5D3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7352CB" w:rsidRPr="008100F5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D37" w:rsidRDefault="002F5D37" w:rsidP="008100F5">
      <w:pPr>
        <w:spacing w:after="0" w:line="240" w:lineRule="auto"/>
      </w:pPr>
      <w:r>
        <w:separator/>
      </w:r>
    </w:p>
  </w:endnote>
  <w:endnote w:type="continuationSeparator" w:id="0">
    <w:p w:rsidR="002F5D37" w:rsidRDefault="002F5D37" w:rsidP="00810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D37" w:rsidRDefault="002F5D37" w:rsidP="008100F5">
      <w:pPr>
        <w:spacing w:after="0" w:line="240" w:lineRule="auto"/>
      </w:pPr>
      <w:r>
        <w:separator/>
      </w:r>
    </w:p>
  </w:footnote>
  <w:footnote w:type="continuationSeparator" w:id="0">
    <w:p w:rsidR="002F5D37" w:rsidRDefault="002F5D37" w:rsidP="00810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0F5" w:rsidRDefault="008100F5">
    <w:pPr>
      <w:pStyle w:val="En-tte"/>
    </w:pPr>
    <w:r w:rsidRPr="008100F5"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5291455</wp:posOffset>
          </wp:positionH>
          <wp:positionV relativeFrom="paragraph">
            <wp:posOffset>-440055</wp:posOffset>
          </wp:positionV>
          <wp:extent cx="1333500" cy="868045"/>
          <wp:effectExtent l="0" t="0" r="0" b="8255"/>
          <wp:wrapSquare wrapText="bothSides"/>
          <wp:docPr id="1" name="Image 1" descr="C:\Users\DTS\Downloads\Lumina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TS\Downloads\Lumina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868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B734AA"/>
    <w:multiLevelType w:val="multilevel"/>
    <w:tmpl w:val="13D09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ED612E"/>
    <w:multiLevelType w:val="hybridMultilevel"/>
    <w:tmpl w:val="DFFC7884"/>
    <w:lvl w:ilvl="0" w:tplc="040C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0F5"/>
    <w:rsid w:val="00294D3F"/>
    <w:rsid w:val="002F5D37"/>
    <w:rsid w:val="008100F5"/>
    <w:rsid w:val="0088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0E4DC8-3B2F-412C-BCDA-7E7DD6912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8100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8100F5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810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8100F5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8100F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10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00F5"/>
  </w:style>
  <w:style w:type="paragraph" w:styleId="Pieddepage">
    <w:name w:val="footer"/>
    <w:basedOn w:val="Normal"/>
    <w:link w:val="PieddepageCar"/>
    <w:uiPriority w:val="99"/>
    <w:unhideWhenUsed/>
    <w:rsid w:val="00810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00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4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71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0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3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55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306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35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14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1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28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1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47966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910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4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tchbook.com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uminate.org/advisory-board/" TargetMode="External"/><Relationship Id="rId12" Type="http://schemas.openxmlformats.org/officeDocument/2006/relationships/hyperlink" Target="https://newyorkphotonics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iliconexpert.com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mathworks.com/products/matlab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nsys.com/products/optics/ansys-zemax-opticstudio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386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2025-10-15T12:13:00Z</dcterms:created>
  <dcterms:modified xsi:type="dcterms:W3CDTF">2025-10-15T12:31:00Z</dcterms:modified>
</cp:coreProperties>
</file>